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84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государственное бюджетное общеобразовательное учреждение  Самарской области</w:t>
      </w:r>
    </w:p>
    <w:p>
      <w:pPr>
        <w:tabs>
          <w:tab w:val="left" w:pos="184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средняя общеобразовательная школа с. Хворостянка муниципального района Хворостянский Самарской области структурное подразделение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Колосок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184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tabs>
          <w:tab w:val="left" w:pos="1843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Сборник дидактических игр, направленных на ознакомление дошкольников с произведениями  известных художников, живописцев, иллюстраторов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  <w:t xml:space="preserve">Выполнила: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  <w:t xml:space="preserve">воспитатель  Легусова Л.Н.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auto" w:val="clear"/>
        </w:rPr>
        <w:t xml:space="preserve">22г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                         </w:t>
      </w:r>
    </w:p>
    <w:p>
      <w:pPr>
        <w:tabs>
          <w:tab w:val="left" w:pos="2910" w:leader="none"/>
        </w:tabs>
        <w:spacing w:before="0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Найди лишнюю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  <w:tab/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Закрепить представления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детей о жанрах живописи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репродукция картин по разным жанрам живописи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натюрморты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Машков И.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Малинка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Головин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Купавки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Левитан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И.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Одуванчики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портреты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А. А. Мыльников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Веронька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Венецианов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Захарка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А. Архипов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Девушка с кувшином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пейзажи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Левитан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Весна - большая вода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Куинджи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Берёзовая роща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И. К.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Рерих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Горное озеро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Из четырёх предложенных репродукций убрать лишнюю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не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соответствующую заданному жанру живописи)</w:t>
      </w:r>
    </w:p>
    <w:p>
      <w:pPr>
        <w:spacing w:before="0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Разрезные картинки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Развивать образное восприятие, внимательность, знакомить с жанрами картин.</w:t>
      </w:r>
    </w:p>
    <w:p>
      <w:pPr>
        <w:spacing w:before="0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репродукции с сюжетами из различных жанров живописи, разрезанные на 6 частей.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Ф. Хальс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Смеющийся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мальчик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натюрморт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Машков И.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Синие сливы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книжная графика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\</w:t>
      </w:r>
    </w:p>
    <w:p>
      <w:pPr>
        <w:spacing w:before="0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Васнецов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Богатыри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пейзаж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Нисский Г.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Подмосковье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составить картинку из отдельных разрезных частей, определить жанр картины.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Из чего состоит … натюрморт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32"/>
          <w:shd w:fill="FFFFFF" w:val="clear"/>
        </w:rPr>
        <w:t xml:space="preserve">портрет, пейзаж)</w:t>
      </w:r>
    </w:p>
    <w:p>
      <w:pPr>
        <w:spacing w:before="24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закрепить знания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детей о жанрах живописи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портрет, пейзаж)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их составных элементов.</w:t>
      </w:r>
    </w:p>
    <w:p>
      <w:pPr>
        <w:spacing w:before="24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картинки с изображением предметов, цветов, ягод, грибов, животных, природы, одежды;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репродукции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Шишкин И.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Цветы на опушке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пейзаж, Репин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Стрекоза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портрет, Кончаловский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Поднос и овощи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натюрморт)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24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отобрать предметные картинки, на которых изображены элементы, присущие определенному жанру.</w:t>
      </w:r>
    </w:p>
    <w:p>
      <w:pPr>
        <w:spacing w:before="24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4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Где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происходит действие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учить определять по рисунку картины, где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отображаемое действие, обосновывать свой ответ.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репродукции 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Венецианов А. Г.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Спящий мальчик пастушок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жанровая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живопись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Дайнека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Будущие лётчики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Попова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Первый снег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Васнецов М.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Алёнушка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пейзаж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Шишкин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Дубы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Васильев Ф.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Деревенская улица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Коровин К.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Мостик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назвать место действия, изображённое на картине, объяснить свой ответ, выделяя выразительные средства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элементы рисунка)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Найди следы времён года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учить определять по цвету, его оттенкам, элементам рисунка время года; описывать его в 3-4 предложениях.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репродукции 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пейзаж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Васильев Ф.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Мокрый луг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И. Левитан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Летний вечер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Нисский Г.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Подмосковье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Саврасов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Грачи прилетели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выделять выразительные средства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цвета и оттенки, элементы рисунка)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 помощью которых художник отображает то или иное время года.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Из какой сказки герой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упражнять в умении соотносить героя иллюстрации с литературным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произведением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картинки с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героями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баба Яга, Айболит, Чипполино и т. д.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рассмотреть иллюстрацию, назвать изображенного героя литературного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объяснить свой ответ.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Вспомни потешку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упражнять в умении узнавать литературное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произведение по иллюстрации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фольклор Ю. Васнецова.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рассмотреть иллюстрацию, прочитать потешку.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Сравни картины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упражнять в умении сравнивать по выразительным средствам схожие репродукции между собой.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Кончаловский П.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персики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Мане Э.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Персики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Хальс Ф.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Мальчик - рыбак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Тропинин В.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Портрет А. В. Тропинина, сына художника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Васильев Ф.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Болото в лесу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Левитан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рассмотреть иллюстрации, найди общее и разное в предложенных репродукциях.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О чем рассказывает портрет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упражнять в умении описывать героя портрета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Архипов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Девушка с кувшином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Хальс Ф.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Поющие мальчики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Хальс Ф.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Смеющийся мальчик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Суриков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Смеющийся солдат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Хальс Ф.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Цыганка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Аргунов Н.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Портрет неизвестной в русском костюме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Серов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Портрет Мики Морозова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Рейнолдс Д.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Плутовка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рассмотреть репродукцию, назвать изображенного, описать в 2-3 предложениях.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Расскажи историю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упражнять в умении анализировать картину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Шишкин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Дубы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Грабарь И. Э.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Хризантемы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Коровин К. А.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Зимой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Айвазовский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Волна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рассмотреть репродукцию, составить повествовательный рассказ по сюжету картины.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Палитра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развивать художественное восприятие, закрепить знания о цветах, оттенках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Левитан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Март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Рерих Н.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Гималаи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Левитан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Озера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Шишкин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Рожь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Шишкин 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Сосновый сбор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анализируя картины, подобрать из цветовых карточек те оттенки, которые присутствуют в ней.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Скульптура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развивать художественное восприятие, умение анализировать предметы, находя общее и различие, закрепить знания жанре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искусства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Скульптура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образцы скульптуры малой формы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анализируя скульптуру, объединять их 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 схожести отдельных признаков (материал, цвет, отображение движения, принадлежность к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группе животных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людей, предметов… и т. д.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Виды натюрморта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развивать художественное восприятие, умение анализировать картины, находя общее и различие, определять вид натюрморта.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репродукции натюрмортов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анализируя картины, определить вид натюрморта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Угадай форму предмета в натюрморте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развивать художественное восприятие, творческое воображение, уточнение представлений о выразительных средствах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картины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рисунок.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репродукции натюрмортов.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определить форму названного элемента натюрморта.</w:t>
      </w: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</w:p>
    <w:p>
      <w:pPr>
        <w:spacing w:before="225" w:after="225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Кто, что делает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развивать художественное восприятие, уточнить представления о некоторых выразительных средствах передачи движения.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Материал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иллюстрации книг, с изображением животных, людей, у которых ярко передано действие, жест, поза.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Ход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32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 рисунку определить, что делает герой иллюстрации на картине.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