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D9" w:rsidRPr="00A36AD9" w:rsidRDefault="00A36AD9" w:rsidP="00A36A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6AD9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A36AD9" w:rsidRPr="00A36AD9" w:rsidRDefault="00A36AD9" w:rsidP="00A36A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6AD9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</w:t>
      </w:r>
      <w:proofErr w:type="gramStart"/>
      <w:r w:rsidRPr="00A36A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36AD9">
        <w:rPr>
          <w:rFonts w:ascii="Times New Roman" w:eastAsia="Calibri" w:hAnsi="Times New Roman" w:cs="Times New Roman"/>
          <w:sz w:val="24"/>
          <w:szCs w:val="24"/>
        </w:rPr>
        <w:t>. Хворостянка</w:t>
      </w:r>
    </w:p>
    <w:p w:rsidR="00A36AD9" w:rsidRPr="00A36AD9" w:rsidRDefault="00A36AD9" w:rsidP="00A36A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6AD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A36AD9">
        <w:rPr>
          <w:rFonts w:ascii="Times New Roman" w:eastAsia="Calibri" w:hAnsi="Times New Roman" w:cs="Times New Roman"/>
          <w:sz w:val="24"/>
          <w:szCs w:val="24"/>
        </w:rPr>
        <w:t>Хворостянский</w:t>
      </w:r>
      <w:proofErr w:type="spellEnd"/>
      <w:r w:rsidRPr="00A36AD9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A36AD9" w:rsidRPr="00A36AD9" w:rsidRDefault="00A36AD9" w:rsidP="00A36A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3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5"/>
        <w:gridCol w:w="3402"/>
      </w:tblGrid>
      <w:tr w:rsidR="00A36AD9" w:rsidRPr="00A36AD9" w:rsidTr="00A36AD9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A36AD9" w:rsidRPr="00A36AD9" w:rsidTr="00A36AD9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объединением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36AD9" w:rsidRPr="00A36AD9" w:rsidTr="00A36AD9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____________________________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____________/О.А. Савенкова/</w:t>
            </w:r>
          </w:p>
        </w:tc>
      </w:tr>
      <w:tr w:rsidR="00A36AD9" w:rsidRPr="00A36AD9" w:rsidTr="00A36AD9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№_______________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/И.А. Воробьева/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____________</w:t>
            </w:r>
          </w:p>
        </w:tc>
      </w:tr>
      <w:tr w:rsidR="00A36AD9" w:rsidRPr="00A36AD9" w:rsidTr="00A36AD9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«____»____________2016г.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«____»_________2016г.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__________2016г.</w:t>
            </w:r>
          </w:p>
        </w:tc>
      </w:tr>
      <w:tr w:rsidR="00A36AD9" w:rsidRPr="00A36AD9" w:rsidTr="00A36AD9">
        <w:trPr>
          <w:trHeight w:val="2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МО_____________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AD9" w:rsidRPr="00A36AD9" w:rsidRDefault="00A36AD9" w:rsidP="00A36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6AD9" w:rsidRPr="00A36AD9" w:rsidRDefault="00A36AD9" w:rsidP="00A36A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A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русскому языку</w:t>
      </w: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 </w:t>
      </w:r>
      <w:r w:rsidRPr="00A36A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</w:t>
      </w:r>
    </w:p>
    <w:p w:rsidR="00A36AD9" w:rsidRPr="00A36AD9" w:rsidRDefault="00A36AD9" w:rsidP="00A36AD9">
      <w:pPr>
        <w:spacing w:before="100" w:beforeAutospacing="1" w:after="100" w:afterAutospacing="1" w:line="240" w:lineRule="atLeast"/>
        <w:ind w:left="-3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 обучения:  начальное общее образование</w:t>
      </w:r>
    </w:p>
    <w:p w:rsidR="00A36AD9" w:rsidRPr="00A36AD9" w:rsidRDefault="00A36AD9" w:rsidP="00A36AD9">
      <w:pPr>
        <w:spacing w:before="100" w:beforeAutospacing="1" w:after="100" w:afterAutospacing="1" w:line="240" w:lineRule="atLeast"/>
        <w:ind w:left="-3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Уровень:  базовый</w:t>
      </w: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36AD9" w:rsidRPr="00A36AD9" w:rsidRDefault="00A36AD9" w:rsidP="00A36AD9">
      <w:pPr>
        <w:spacing w:before="100" w:beforeAutospacing="1" w:after="100" w:afterAutospacing="1" w:line="240" w:lineRule="auto"/>
        <w:ind w:left="-35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разработана на основе Примерной программы начального общего образования. Примерной программы по учебным предметам. Начальная школа. – М.: Просвещение, 2011. </w:t>
      </w:r>
    </w:p>
    <w:p w:rsidR="00A36AD9" w:rsidRPr="00A36AD9" w:rsidRDefault="00A36AD9" w:rsidP="00A36AD9">
      <w:pPr>
        <w:spacing w:before="100" w:beforeAutospacing="1" w:after="100" w:afterAutospacing="1" w:line="240" w:lineRule="auto"/>
        <w:ind w:left="-35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Русский язык 1-4 классы. Рабочие программы. Предметная линия учебников системы «Школа России» - А.А. Плешаков, В.Г. Горецкий. М.: Просвещение, 2014г. </w:t>
      </w:r>
    </w:p>
    <w:p w:rsidR="00A36AD9" w:rsidRPr="00A36AD9" w:rsidRDefault="00A36AD9" w:rsidP="00A36AD9">
      <w:pPr>
        <w:spacing w:before="100" w:beforeAutospacing="1" w:after="100" w:afterAutospacing="1" w:line="240" w:lineRule="auto"/>
        <w:ind w:left="-35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36AD9" w:rsidRPr="00A36AD9" w:rsidRDefault="00A36AD9" w:rsidP="00A36AD9">
      <w:pPr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36AD9" w:rsidRPr="00A36AD9" w:rsidRDefault="00A36AD9" w:rsidP="00A36AD9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</w:p>
    <w:p w:rsidR="00A36AD9" w:rsidRPr="00A36AD9" w:rsidRDefault="00A36AD9" w:rsidP="00A36AD9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Астапова Татьяна Олеговна, </w:t>
      </w:r>
    </w:p>
    <w:p w:rsidR="00A36AD9" w:rsidRDefault="00A36AD9" w:rsidP="00A36AD9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классов.</w:t>
      </w:r>
    </w:p>
    <w:p w:rsidR="00A36AD9" w:rsidRDefault="00A36AD9" w:rsidP="00A36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36AD9" w:rsidSect="00A36AD9">
          <w:pgSz w:w="11906" w:h="16838"/>
          <w:pgMar w:top="1134" w:right="426" w:bottom="1134" w:left="850" w:header="708" w:footer="708" w:gutter="0"/>
          <w:cols w:space="708"/>
          <w:docGrid w:linePitch="360"/>
        </w:sectPr>
      </w:pPr>
    </w:p>
    <w:p w:rsidR="00A36AD9" w:rsidRDefault="00A36AD9" w:rsidP="00A36AD9">
      <w:pPr>
        <w:rPr>
          <w:rFonts w:ascii="Times New Roman" w:hAnsi="Times New Roman" w:cs="Times New Roman"/>
          <w:sz w:val="28"/>
          <w:szCs w:val="28"/>
        </w:rPr>
      </w:pPr>
    </w:p>
    <w:p w:rsidR="00D237CF" w:rsidRDefault="003C2429" w:rsidP="003C2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429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="003A3C5E">
        <w:rPr>
          <w:rFonts w:ascii="Times New Roman" w:hAnsi="Times New Roman" w:cs="Times New Roman"/>
          <w:sz w:val="28"/>
          <w:szCs w:val="28"/>
        </w:rPr>
        <w:t>по р</w:t>
      </w:r>
      <w:bookmarkStart w:id="0" w:name="_GoBack"/>
      <w:bookmarkEnd w:id="0"/>
      <w:r w:rsidR="003A3C5E">
        <w:rPr>
          <w:rFonts w:ascii="Times New Roman" w:hAnsi="Times New Roman" w:cs="Times New Roman"/>
          <w:sz w:val="28"/>
          <w:szCs w:val="28"/>
        </w:rPr>
        <w:t xml:space="preserve">усскому языку </w:t>
      </w:r>
      <w:r w:rsidRPr="003C2429"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1559"/>
        <w:gridCol w:w="2552"/>
        <w:gridCol w:w="1843"/>
        <w:gridCol w:w="2835"/>
        <w:gridCol w:w="2268"/>
        <w:gridCol w:w="1275"/>
      </w:tblGrid>
      <w:tr w:rsidR="006A1EF9" w:rsidRPr="00525D17" w:rsidTr="006A1EF9">
        <w:tc>
          <w:tcPr>
            <w:tcW w:w="567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7">
              <w:rPr>
                <w:rFonts w:ascii="Times New Roman" w:hAnsi="Times New Roman" w:cs="Times New Roman"/>
                <w:b/>
                <w:sz w:val="24"/>
                <w:szCs w:val="24"/>
              </w:rPr>
              <w:t>Код элемента содержания</w:t>
            </w:r>
          </w:p>
        </w:tc>
        <w:tc>
          <w:tcPr>
            <w:tcW w:w="2552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843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требования </w:t>
            </w:r>
          </w:p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7">
              <w:rPr>
                <w:rFonts w:ascii="Times New Roman" w:hAnsi="Times New Roman" w:cs="Times New Roman"/>
                <w:b/>
                <w:sz w:val="24"/>
                <w:szCs w:val="24"/>
              </w:rPr>
              <w:t>к уровню подготовки выпускников</w:t>
            </w:r>
          </w:p>
        </w:tc>
        <w:tc>
          <w:tcPr>
            <w:tcW w:w="2835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268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</w:tc>
        <w:tc>
          <w:tcPr>
            <w:tcW w:w="1275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58B5" w:rsidRPr="00525D17" w:rsidTr="001B14FB">
        <w:tc>
          <w:tcPr>
            <w:tcW w:w="15876" w:type="dxa"/>
            <w:gridSpan w:val="9"/>
          </w:tcPr>
          <w:p w:rsidR="003F58B5" w:rsidRPr="00525D17" w:rsidRDefault="003F58B5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</w:t>
            </w: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D52E92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92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126" w:type="dxa"/>
          </w:tcPr>
          <w:p w:rsidR="006A1EF9" w:rsidRPr="00183A56" w:rsidRDefault="006A1EF9" w:rsidP="00525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7B" w:rsidRPr="00B0327B" w:rsidRDefault="00B0327B" w:rsidP="00B9633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Высказываться о значении языка и речи в жизни людей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A1EF9" w:rsidRPr="00B0327B" w:rsidRDefault="00B0327B" w:rsidP="00B9633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Приобретать опыт в различении устной и письменной речи.</w:t>
            </w:r>
          </w:p>
        </w:tc>
        <w:tc>
          <w:tcPr>
            <w:tcW w:w="2268" w:type="dxa"/>
          </w:tcPr>
          <w:p w:rsidR="00B0327B" w:rsidRPr="00B0327B" w:rsidRDefault="00B0327B" w:rsidP="00B9633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Ознакомиться со значением</w:t>
            </w:r>
            <w:r w:rsidRPr="00B0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языка и речи в жизни людей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A1EF9" w:rsidRPr="00525D17" w:rsidRDefault="00B0327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Приобретать опыт в различении устной и письменной речи.</w:t>
            </w:r>
          </w:p>
        </w:tc>
        <w:tc>
          <w:tcPr>
            <w:tcW w:w="1275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D52E92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9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126" w:type="dxa"/>
          </w:tcPr>
          <w:p w:rsidR="006A1EF9" w:rsidRPr="00183A56" w:rsidRDefault="006A1EF9" w:rsidP="00525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и письменная речь.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1EF9" w:rsidRPr="00183A56" w:rsidRDefault="00B0327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Приобретать опыт в различении устной и письменной речи.</w:t>
            </w:r>
          </w:p>
        </w:tc>
        <w:tc>
          <w:tcPr>
            <w:tcW w:w="2268" w:type="dxa"/>
          </w:tcPr>
          <w:p w:rsidR="006A1EF9" w:rsidRPr="00525D17" w:rsidRDefault="00B0327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Приобретать опыт в различении устной и письменной речи.</w:t>
            </w:r>
          </w:p>
        </w:tc>
        <w:tc>
          <w:tcPr>
            <w:tcW w:w="1275" w:type="dxa"/>
          </w:tcPr>
          <w:p w:rsidR="006A1EF9" w:rsidRPr="00525D17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8B5" w:rsidRPr="00525D17" w:rsidTr="001B14FB">
        <w:tc>
          <w:tcPr>
            <w:tcW w:w="15876" w:type="dxa"/>
            <w:gridSpan w:val="9"/>
          </w:tcPr>
          <w:p w:rsidR="003F58B5" w:rsidRPr="00183A56" w:rsidRDefault="003F58B5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b/>
                <w:sz w:val="24"/>
                <w:szCs w:val="24"/>
              </w:rPr>
              <w:t>Текст, предложение, диалог</w:t>
            </w: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D52E92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9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126" w:type="dxa"/>
          </w:tcPr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и предложение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(общее представление)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Признаки текста. Смысловое единство предложений в тексте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 предложение.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заголовок к тексту.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деформированных предложений.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 тексты по рисунку, на заданную тему, по данному началу и концу.</w:t>
            </w:r>
          </w:p>
          <w:p w:rsidR="006A1EF9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информацию (текстовую, графическую, изобразительную) в 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учебнике, </w:t>
            </w: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содержание.</w:t>
            </w:r>
          </w:p>
        </w:tc>
        <w:tc>
          <w:tcPr>
            <w:tcW w:w="2268" w:type="dxa"/>
          </w:tcPr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Ознакомиться с отличиями 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и предложения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заголовок к тексту.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деформированных предложений.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 тексты по рисунку, на заданную тему, по данному началу и концу.</w:t>
            </w:r>
          </w:p>
          <w:p w:rsidR="006A1EF9" w:rsidRPr="00B0327B" w:rsidRDefault="006A1EF9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D52E92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9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как г</w:t>
            </w:r>
            <w:r w:rsidR="00B03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руппа слов, выражающая закончен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 мысль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Признаки текста. Смысловое единство предложений в тексте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6A1EF9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</w:tc>
        <w:tc>
          <w:tcPr>
            <w:tcW w:w="2268" w:type="dxa"/>
          </w:tcPr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6A1EF9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D52E92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9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126" w:type="dxa"/>
          </w:tcPr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умениями ведения разговора (начать, поддержать, закончить разговор, привлечь внимание и т. п.)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Сотрудничать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одноклассниками при выполнении учебной задачи: </w:t>
            </w: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распределять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роли при чтении диалога. Выразительно </w:t>
            </w: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по ролям.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заглавную букву в начале предложения и точку в конце предложения.</w:t>
            </w:r>
          </w:p>
          <w:p w:rsidR="00B0327B" w:rsidRPr="00B0327B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предложении раздельно.</w:t>
            </w:r>
          </w:p>
          <w:p w:rsidR="006A1EF9" w:rsidRPr="006065ED" w:rsidRDefault="00B0327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2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постановкой тире</w:t>
            </w:r>
            <w:proofErr w:type="gramStart"/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(—) </w:t>
            </w:r>
            <w:proofErr w:type="gramEnd"/>
            <w:r w:rsidRPr="00B0327B">
              <w:rPr>
                <w:rFonts w:ascii="Times New Roman" w:hAnsi="Times New Roman" w:cs="Times New Roman"/>
                <w:iCs/>
                <w:sz w:val="24"/>
                <w:szCs w:val="24"/>
              </w:rPr>
              <w:t>в диалогической речи.</w:t>
            </w:r>
          </w:p>
        </w:tc>
        <w:tc>
          <w:tcPr>
            <w:tcW w:w="2268" w:type="dxa"/>
          </w:tcPr>
          <w:p w:rsidR="006065ED" w:rsidRPr="006065ED" w:rsidRDefault="006065ED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Ознакомиться с 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065ED" w:rsidRPr="006065ED" w:rsidRDefault="006065ED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65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Сотрудничать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одноклассниками при выполнении учебной задачи: </w:t>
            </w:r>
            <w:r w:rsidRPr="006065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распределять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роли при чтении диалога.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065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по ролям.</w:t>
            </w:r>
          </w:p>
          <w:p w:rsidR="006065ED" w:rsidRPr="006065ED" w:rsidRDefault="006065ED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65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предложении раздельно.</w:t>
            </w:r>
          </w:p>
          <w:p w:rsidR="006A1EF9" w:rsidRPr="006065ED" w:rsidRDefault="006065ED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65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постановкой тире</w:t>
            </w:r>
            <w:proofErr w:type="gramStart"/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(—) </w:t>
            </w:r>
            <w:proofErr w:type="gramEnd"/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>в диалогической речи.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D52E92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9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слов в речи.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Составление текста по рисунку и опорным словам.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5ED" w:rsidRPr="006065ED" w:rsidRDefault="006065ED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65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предложении, </w:t>
            </w:r>
            <w:r w:rsidRPr="006065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вычленять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предложения.</w:t>
            </w:r>
          </w:p>
          <w:p w:rsidR="006A1EF9" w:rsidRPr="006065ED" w:rsidRDefault="006065ED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 тексты по рисунку.</w:t>
            </w:r>
          </w:p>
        </w:tc>
        <w:tc>
          <w:tcPr>
            <w:tcW w:w="2268" w:type="dxa"/>
          </w:tcPr>
          <w:p w:rsidR="006065ED" w:rsidRPr="006065ED" w:rsidRDefault="006065ED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65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предложении, </w:t>
            </w:r>
            <w:r w:rsidRPr="006065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вычленять</w:t>
            </w:r>
            <w:r w:rsidRPr="00606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предложения.</w:t>
            </w:r>
          </w:p>
          <w:p w:rsidR="006A1EF9" w:rsidRPr="006A1EF9" w:rsidRDefault="006065ED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 тексты по рисунку.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D52E92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9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и объединение слов в тематические группы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предложения, словосочетания, слова (осознание их сходства и различий)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находить в перечне слов или в тексте имена существительные, имена прилагательные, глаголы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предложение, словосочетание, слово</w:t>
            </w:r>
          </w:p>
        </w:tc>
        <w:tc>
          <w:tcPr>
            <w:tcW w:w="2268" w:type="dxa"/>
          </w:tcPr>
          <w:p w:rsidR="006A1EF9" w:rsidRPr="006A1EF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Находить в перечне слов имена существительные, имена прилагательные, глаголы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Вежливые слова.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группы слов.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1EF9" w:rsidRPr="006065ED" w:rsidRDefault="006065ED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ED">
              <w:rPr>
                <w:rFonts w:ascii="Times New Roman" w:hAnsi="Times New Roman" w:cs="Times New Roman"/>
                <w:sz w:val="24"/>
                <w:szCs w:val="24"/>
              </w:rPr>
              <w:t>Определить вежливые слова. Составлять текст, употребляя вежливые слова.</w:t>
            </w:r>
          </w:p>
        </w:tc>
        <w:tc>
          <w:tcPr>
            <w:tcW w:w="2268" w:type="dxa"/>
          </w:tcPr>
          <w:p w:rsidR="006A1EF9" w:rsidRPr="006065ED" w:rsidRDefault="006065ED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ED">
              <w:rPr>
                <w:rFonts w:ascii="Times New Roman" w:hAnsi="Times New Roman" w:cs="Times New Roman"/>
                <w:sz w:val="24"/>
                <w:szCs w:val="24"/>
              </w:rPr>
              <w:t>Ознакомиться с вежливыми словами. Составлять текст, употребляя вежливые слова.</w:t>
            </w:r>
          </w:p>
        </w:tc>
        <w:tc>
          <w:tcPr>
            <w:tcW w:w="1275" w:type="dxa"/>
          </w:tcPr>
          <w:p w:rsidR="006A1EF9" w:rsidRPr="006065ED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Однозначные и многозначные слова. Близкие и противоположные по значению слова.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Словари учебника: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толковый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близких и противоположных по значению слов.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*Слова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ворона, воробей, пенал, карандаш.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синонимов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однокоренных слов и слов с омонимичными </w:t>
            </w: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корнями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tabs>
                <w:tab w:val="left" w:pos="318"/>
                <w:tab w:val="center" w:pos="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родственные (однокоренные) слова и синонимы, родственные слова и слова с омонимичными корнями</w:t>
            </w:r>
          </w:p>
        </w:tc>
        <w:tc>
          <w:tcPr>
            <w:tcW w:w="2268" w:type="dxa"/>
          </w:tcPr>
          <w:p w:rsidR="006A1EF9" w:rsidRPr="006A1EF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Находить родственные слова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Слог как минимальная произносительная единица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(общее представление).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слог</w:t>
            </w: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Слог как минимальная произносительная единица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6A1EF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слов на слоги.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*Слова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лисица.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Слог как минимальная произносительная единица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Перенос слов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переноса слов (первое представление): </w:t>
            </w:r>
            <w:proofErr w:type="spellStart"/>
            <w:proofErr w:type="gramStart"/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</w:t>
            </w:r>
            <w:proofErr w:type="spellEnd"/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-на</w:t>
            </w:r>
            <w:proofErr w:type="gramEnd"/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уро-</w:t>
            </w:r>
            <w:proofErr w:type="spellStart"/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Р.р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над словом как средством создания словесно-художественного образа.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Использование знака переноса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звуки русского языка (гласные ударные/безударные; согласные твердые/мягкие, </w:t>
            </w: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Перенос слов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переноса слов (первое представление): </w:t>
            </w:r>
            <w:proofErr w:type="spellStart"/>
            <w:proofErr w:type="gramStart"/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</w:t>
            </w:r>
            <w:proofErr w:type="spellEnd"/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-на</w:t>
            </w:r>
            <w:proofErr w:type="gramEnd"/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уро-</w:t>
            </w:r>
            <w:proofErr w:type="spellStart"/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Использование знака переноса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Ударение (общее представление)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Способы выделения ударения. Словообразующая роль ударения. Графическое обозначение ударения.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модели слов.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Ударение, произношение звуков и сочетаний звуков в соответствии с нормами современного русского литературного языка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Ударные и безударные слоги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Зависимость значения слова от ударения.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орфоэпическим 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словарём. *Слова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сорока, собака.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Коллективное составление содержания основной части сказки.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Нахождение в слове ударных и безударных гласных звуков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</w:t>
            </w:r>
          </w:p>
        </w:tc>
        <w:tc>
          <w:tcPr>
            <w:tcW w:w="2268" w:type="dxa"/>
          </w:tcPr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и буквы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Смыслоразличительная роль звуков и бу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Различение звуков и букв: буква как знак звука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</w:t>
            </w:r>
          </w:p>
        </w:tc>
        <w:tc>
          <w:tcPr>
            <w:tcW w:w="2268" w:type="dxa"/>
          </w:tcPr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и буквы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Условные звуковые обозначения слов.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*Слова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пальто, весело. Развитие речи.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над изобразительными возможностями языка.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Различение звуков и букв: буква как знак звука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</w:t>
            </w:r>
          </w:p>
        </w:tc>
        <w:tc>
          <w:tcPr>
            <w:tcW w:w="2268" w:type="dxa"/>
          </w:tcPr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алфавит, или Азбука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алфавита.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букв в русском алфавите, пользоваться алфавитом для упорядочивания слов и поиска нужной информации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пользоваться алфавитом для упорядочивания слов и поиска нужной информации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алфавит, или </w:t>
            </w: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Азбука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алфавита при работе со словарями.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*Слова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хорошо, учитель, ученик, ученица.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Знание алфавита: правильное название </w:t>
            </w: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букв, знание их последовательности. Использование алфавита при работе со словарями, справочниками, каталогами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знать последовательность букв </w:t>
            </w: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русском алфавите, пользоваться алфавитом для упорядочивания слов и поиска нужной информации</w:t>
            </w:r>
          </w:p>
        </w:tc>
        <w:tc>
          <w:tcPr>
            <w:tcW w:w="2268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алфавитом для </w:t>
            </w: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упорядочивания слов и поиска нужной информации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звуки и буквы.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Буквы, обозначающие гласные звуки.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Смыслоразличительная роль гласных звуков и букв, обозначающих гласные звуки (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сон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сын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звуки. Буквы е, ё, ю, я и их функции в словах.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соотношения звукового и буквенного состава слова в словах с гласными </w:t>
            </w:r>
            <w:r w:rsidRPr="0018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 ю, я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звуки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с буквой э.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*Слово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дерев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ня.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Составление развёрнутого ответа на вопрос.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звуки русского языка (гласные ударные/безударные; согласные твердые/мягкие, </w:t>
            </w: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ударного гласного буквой на письме.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«гласный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ударный–гласный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безударный»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проверяемых и проверочных слов.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Правило обозначения буквой безударного гласного звука в двусложных словах.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1EF9" w:rsidRPr="00183A56" w:rsidRDefault="006065ED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такое проверяемое и проверочное слово. 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проверяемое слово и подбирать к нему проверочное.</w:t>
            </w:r>
          </w:p>
        </w:tc>
        <w:tc>
          <w:tcPr>
            <w:tcW w:w="2268" w:type="dxa"/>
          </w:tcPr>
          <w:p w:rsidR="006A1EF9" w:rsidRPr="00546639" w:rsidRDefault="006065ED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понятиями проверяемое и проверочное слово. Находить проверяемое слово и подбирать к нему проверочное.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гласных в ударных и безударных слогах.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(изменение формы слова).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«гласный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ударный–гласный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безударный»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гласных в ударных и безударных слогах.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 (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83A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рона, с</w:t>
            </w:r>
            <w:r w:rsidRPr="00183A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рока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 др.).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орфографи-ческим</w:t>
            </w:r>
            <w:proofErr w:type="spellEnd"/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словарём.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*Слова с </w:t>
            </w:r>
            <w:proofErr w:type="spellStart"/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непроверя-емым</w:t>
            </w:r>
            <w:proofErr w:type="spellEnd"/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заяц, петух, корова, молоко.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«гласный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ударный–гласный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безударный»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1EF9" w:rsidRPr="00183A56" w:rsidRDefault="001B14FB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правильность написания словарных слов.</w:t>
            </w:r>
          </w:p>
        </w:tc>
        <w:tc>
          <w:tcPr>
            <w:tcW w:w="2268" w:type="dxa"/>
          </w:tcPr>
          <w:p w:rsidR="006A1EF9" w:rsidRPr="00546639" w:rsidRDefault="001B14FB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правильностью написания словарных слов.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Согласные звуки и буквы.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Буквы, обозначающие согласные звуки.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Смыслоразличительная роль согласных звуков и букв, обозначающих согласные звуки 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183A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очка — </w:t>
            </w:r>
            <w:r w:rsidRPr="00183A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очка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1EF9" w:rsidRPr="00183A56" w:rsidRDefault="000C7C4B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 каких случаях пишется удвоенная согласная.</w:t>
            </w:r>
          </w:p>
        </w:tc>
        <w:tc>
          <w:tcPr>
            <w:tcW w:w="2268" w:type="dxa"/>
          </w:tcPr>
          <w:p w:rsidR="006A1EF9" w:rsidRPr="00546639" w:rsidRDefault="000C7C4B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вариантами написания удвоенной согласной.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с буквами</w:t>
            </w:r>
            <w:proofErr w:type="gram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Й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со звуком [й’] и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буквой «и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*Слова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класс, классный, дежурный.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C4B" w:rsidRPr="000C7C4B" w:rsidRDefault="000C7C4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согласный звук [й’] и гласный звук [и].</w:t>
            </w:r>
          </w:p>
          <w:p w:rsidR="000C7C4B" w:rsidRPr="000C7C4B" w:rsidRDefault="000C7C4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слогов, в одном из которых есть звук [й’].</w:t>
            </w:r>
          </w:p>
          <w:p w:rsidR="000C7C4B" w:rsidRPr="000C7C4B" w:rsidRDefault="000C7C4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буквой «и </w:t>
            </w:r>
            <w:proofErr w:type="gramStart"/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» (</w:t>
            </w:r>
            <w:r w:rsidRPr="000C7C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май-ка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6A1EF9" w:rsidRPr="000C7C4B" w:rsidRDefault="000C7C4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переносе слов с буквой «и </w:t>
            </w:r>
            <w:proofErr w:type="gramStart"/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» (</w:t>
            </w:r>
            <w:r w:rsidRPr="000C7C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чай-ка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) и с удвоенными согласными (</w:t>
            </w:r>
            <w:proofErr w:type="spellStart"/>
            <w:r w:rsidRPr="000C7C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</w:t>
            </w:r>
            <w:proofErr w:type="spellEnd"/>
            <w:r w:rsidRPr="000C7C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-на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0C7C4B" w:rsidRPr="000C7C4B" w:rsidRDefault="000C7C4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Ознакомиться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согласным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 [й’] и гласным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[и].</w:t>
            </w:r>
          </w:p>
          <w:p w:rsidR="000C7C4B" w:rsidRPr="000C7C4B" w:rsidRDefault="000C7C4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из слогов, в одном из которых есть звук [й’].</w:t>
            </w:r>
          </w:p>
          <w:p w:rsidR="000C7C4B" w:rsidRPr="000C7C4B" w:rsidRDefault="000C7C4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буквой «и </w:t>
            </w:r>
            <w:proofErr w:type="gramStart"/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» (</w:t>
            </w:r>
            <w:r w:rsidRPr="000C7C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май-ка</w:t>
            </w:r>
            <w:r w:rsidRPr="000C7C4B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6A1EF9" w:rsidRPr="000C7C4B" w:rsidRDefault="006A1EF9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Твёрдые и мягкие согласные звуки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парные и непарные по твёрдости-мягкости.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«согласный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твёрдый–согласный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мягкий»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для 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обозначения твёрдых и мягких согласных звуков.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1.5.4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Определение парных и непарных по твёрдости–мягкости согласных звуков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звуки русского языка (гласные ударные/безударные; согласные твердые/мягкие, парные/непарные </w:t>
            </w: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звуков на письме буквами </w:t>
            </w: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и, е, ё, ю, ь.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*Слово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ребята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Определение парных и непарных по твёрдости–мягкости согласных звуков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мягкости согласных звуков мягким знаком.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образцами правила правописания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мягкости согласных звуков мягким знаком. Перенос слов с мягким знаком.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Мягкий знак как показатель 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мягкости согласного звука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образцами правила правописания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Мягкий знак как показатель мягкости согласного звука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Восстановление текста с нарушенным порядком предложений.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предложений в тексте. Последовательность частей текста </w:t>
            </w:r>
            <w:r w:rsidRPr="00183A56">
              <w:rPr>
                <w:rFonts w:ascii="Times New Roman" w:hAnsi="Times New Roman" w:cs="Times New Roman"/>
                <w:i/>
                <w:sz w:val="24"/>
                <w:szCs w:val="24"/>
              </w:rPr>
              <w:t>(абзацев)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EF9" w:rsidRPr="00546639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Звонкие и глухие согласные звуки.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 на конце слова.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«согласный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звонкий–согласный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глухой»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Парные звонкие и глухие согласные звуки.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Правило обозначения буквой парного по глухости-звонкости согласного звука на конце слова в двусложных словах. Особенности 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проверяемых и проверочных слов.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1.5.6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Определение парных и непарных по звонкости–глухости согласных звуков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*Слова с непроверяемым написанием: 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тетрадь, медведь.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звонких и глухих согласных в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F9" w:rsidRPr="00183A56" w:rsidRDefault="006A1EF9" w:rsidP="00B9633B">
            <w:pPr>
              <w:tabs>
                <w:tab w:val="left" w:pos="2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образцами правила правописания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парных согласных звуков на конце слов.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EC3297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Правописание парных согласных звуков на конце </w:t>
            </w: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слов.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EC3297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звуки русского языка (гласные ударные/безударные; согласные </w:t>
            </w: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Шипящие согласные звуки.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шипящих согласных звуков: непарных твёрдых </w:t>
            </w: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ш, ж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непарных мягких </w:t>
            </w:r>
            <w:proofErr w:type="gram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щ.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*Слова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работа (работать).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«Скороговорки».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Составление сборника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«Весёлые скороговорки».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EF9" w:rsidRPr="00183A56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A1EF9" w:rsidRPr="00183A56" w:rsidRDefault="00EC3297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гласные/согласны</w:t>
            </w:r>
            <w:r w:rsidRPr="006A1EF9">
              <w:rPr>
                <w:rFonts w:ascii="Times New Roman" w:hAnsi="Times New Roman" w:cs="Times New Roman"/>
                <w:sz w:val="24"/>
                <w:szCs w:val="24"/>
              </w:rPr>
              <w:t>, парные/ не парные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Буквосочетания ЧК, ЧН, ЧТ.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правописания сочетаний 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чк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нч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*Слово с непроверяемым 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девочка.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над изобразительными возможностями языка.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сочетании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образцами правила правописания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525D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Буквосочетания ЧК, ЧН, ЧТ.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правописания сочетаний 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чк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нч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сочетании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образцами правила правописания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Буквосочетания ЖИ—ШИ, ЧА—ЩА, ЧУ—ЩУ.</w:t>
            </w:r>
          </w:p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правописания сочетаний 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—ща</w:t>
            </w:r>
            <w:proofErr w:type="gram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чу—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*Слово с непроверяемым написанием:</w:t>
            </w:r>
            <w:r w:rsidRPr="00183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машина.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под ударением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образцами правила правописания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Правописание гласных после шипящих в сочетаниях 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-ща</w:t>
            </w:r>
            <w:proofErr w:type="gram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чу-</w:t>
            </w:r>
            <w:proofErr w:type="spellStart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</w:t>
            </w:r>
            <w:proofErr w:type="spellEnd"/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183A56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под ударением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образцами правила правописания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1B1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Заглавная буква в словах.</w:t>
            </w:r>
          </w:p>
          <w:p w:rsidR="006A1EF9" w:rsidRPr="00183A56" w:rsidRDefault="006A1EF9" w:rsidP="001B14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в именах, фамилиях, отчествах, </w:t>
            </w: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кличках животных, названиях городов и т.д. (общее представление).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Написание прописной буквы в начале предложения, в именах собственных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образцами правила правописания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F9" w:rsidRPr="00525D17" w:rsidTr="006A1EF9">
        <w:tc>
          <w:tcPr>
            <w:tcW w:w="567" w:type="dxa"/>
          </w:tcPr>
          <w:p w:rsidR="006A1EF9" w:rsidRPr="00525D17" w:rsidRDefault="006A1EF9" w:rsidP="00525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EF9" w:rsidRPr="00183A56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EF9" w:rsidRPr="00183A56" w:rsidRDefault="006A1EF9" w:rsidP="003A3C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Заглавная буква в словах.</w:t>
            </w:r>
          </w:p>
          <w:p w:rsidR="006A1EF9" w:rsidRPr="00183A56" w:rsidRDefault="006A1EF9" w:rsidP="003A3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559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52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Написание прописной буквы в начале предложения, в именах собственных</w:t>
            </w:r>
          </w:p>
        </w:tc>
        <w:tc>
          <w:tcPr>
            <w:tcW w:w="1843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6A1EF9" w:rsidRPr="00183A56" w:rsidRDefault="006A1EF9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2268" w:type="dxa"/>
          </w:tcPr>
          <w:p w:rsidR="006A1EF9" w:rsidRPr="00546639" w:rsidRDefault="003F58B5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образцами правила правописания</w:t>
            </w:r>
          </w:p>
        </w:tc>
        <w:tc>
          <w:tcPr>
            <w:tcW w:w="1275" w:type="dxa"/>
          </w:tcPr>
          <w:p w:rsidR="006A1EF9" w:rsidRPr="00546639" w:rsidRDefault="006A1EF9" w:rsidP="001B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33B" w:rsidRPr="00525D17" w:rsidTr="006A1EF9">
        <w:tc>
          <w:tcPr>
            <w:tcW w:w="567" w:type="dxa"/>
          </w:tcPr>
          <w:p w:rsidR="00B9633B" w:rsidRPr="00525D17" w:rsidRDefault="00B9633B" w:rsidP="00B96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633B" w:rsidRPr="00183A56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3B" w:rsidRPr="00183A56" w:rsidRDefault="00B9633B" w:rsidP="00B9633B">
            <w:pPr>
              <w:spacing w:line="27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Проект</w:t>
            </w:r>
            <w:r w:rsidRPr="00183A56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 «Сказочная страничка» (в названиях сказок — изученные правила письма).</w:t>
            </w:r>
          </w:p>
          <w:p w:rsidR="00B9633B" w:rsidRPr="00183A56" w:rsidRDefault="00B9633B" w:rsidP="00B9633B">
            <w:pPr>
              <w:spacing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633B" w:rsidRPr="00183A56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9633B" w:rsidRPr="00183A56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633B" w:rsidRPr="00183A56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9633B" w:rsidRPr="00B9633B" w:rsidRDefault="00B9633B" w:rsidP="00B9633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Создавать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собственную иллюстративную и текстовую информацию о любимой сказке. </w:t>
            </w: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Участвовать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её презентации.</w:t>
            </w:r>
          </w:p>
        </w:tc>
        <w:tc>
          <w:tcPr>
            <w:tcW w:w="2268" w:type="dxa"/>
          </w:tcPr>
          <w:p w:rsidR="00B9633B" w:rsidRPr="00B9633B" w:rsidRDefault="00B9633B" w:rsidP="00B9633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Создавать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собственную иллюстративную и текстовую информацию о любимой сказке. </w:t>
            </w: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Участвовать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её презентации.</w:t>
            </w:r>
          </w:p>
        </w:tc>
        <w:tc>
          <w:tcPr>
            <w:tcW w:w="1275" w:type="dxa"/>
          </w:tcPr>
          <w:p w:rsidR="00B9633B" w:rsidRPr="00546639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33B" w:rsidRPr="00525D17" w:rsidTr="006A1EF9">
        <w:tc>
          <w:tcPr>
            <w:tcW w:w="567" w:type="dxa"/>
          </w:tcPr>
          <w:p w:rsidR="00B9633B" w:rsidRPr="00525D17" w:rsidRDefault="00B9633B" w:rsidP="00B96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633B" w:rsidRPr="00183A56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3B" w:rsidRPr="00183A56" w:rsidRDefault="00B9633B" w:rsidP="00B9633B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183A5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Повторение и обобщение изученного материала</w:t>
            </w:r>
          </w:p>
        </w:tc>
        <w:tc>
          <w:tcPr>
            <w:tcW w:w="1559" w:type="dxa"/>
          </w:tcPr>
          <w:p w:rsidR="00B9633B" w:rsidRPr="00183A56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9633B" w:rsidRPr="00183A56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633B" w:rsidRPr="00183A56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9633B" w:rsidRPr="00B9633B" w:rsidRDefault="00B9633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ответы на вопросы, </w:t>
            </w: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по рисунку.</w:t>
            </w:r>
          </w:p>
          <w:p w:rsidR="00B9633B" w:rsidRPr="00B9633B" w:rsidRDefault="00B9633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B9633B" w:rsidRPr="00B9633B" w:rsidRDefault="00B9633B" w:rsidP="00B9633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учебнику и электронному приложению к учебнику.</w:t>
            </w:r>
          </w:p>
        </w:tc>
        <w:tc>
          <w:tcPr>
            <w:tcW w:w="2268" w:type="dxa"/>
          </w:tcPr>
          <w:p w:rsidR="00B9633B" w:rsidRPr="00B9633B" w:rsidRDefault="00B9633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Составлять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ответы на вопросы, </w:t>
            </w: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по рисунку.</w:t>
            </w:r>
          </w:p>
          <w:p w:rsidR="00B9633B" w:rsidRPr="00B9633B" w:rsidRDefault="00B9633B" w:rsidP="00B9633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B9633B" w:rsidRPr="00B9633B" w:rsidRDefault="00B9633B" w:rsidP="00B9633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63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9633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275" w:type="dxa"/>
          </w:tcPr>
          <w:p w:rsidR="00B9633B" w:rsidRPr="00546639" w:rsidRDefault="00B9633B" w:rsidP="00B96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2429" w:rsidRPr="003C2429" w:rsidRDefault="003C2429" w:rsidP="003C24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2429" w:rsidRPr="003C2429" w:rsidSect="00A36A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0B19"/>
    <w:multiLevelType w:val="hybridMultilevel"/>
    <w:tmpl w:val="E60CE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8B"/>
    <w:rsid w:val="00063EC0"/>
    <w:rsid w:val="000C7C4B"/>
    <w:rsid w:val="00183A56"/>
    <w:rsid w:val="001B14FB"/>
    <w:rsid w:val="003A3C5E"/>
    <w:rsid w:val="003C2429"/>
    <w:rsid w:val="003F58B5"/>
    <w:rsid w:val="00525D17"/>
    <w:rsid w:val="00546639"/>
    <w:rsid w:val="006065ED"/>
    <w:rsid w:val="006A1EF9"/>
    <w:rsid w:val="007B428B"/>
    <w:rsid w:val="00A36AD9"/>
    <w:rsid w:val="00B0327B"/>
    <w:rsid w:val="00B21BA3"/>
    <w:rsid w:val="00B653F8"/>
    <w:rsid w:val="00B9633B"/>
    <w:rsid w:val="00D237CF"/>
    <w:rsid w:val="00D317D1"/>
    <w:rsid w:val="00D52E92"/>
    <w:rsid w:val="00D623DD"/>
    <w:rsid w:val="00E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8677-9DE1-4268-9F28-3C28817F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18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Астаповы</dc:creator>
  <cp:keywords/>
  <dc:description/>
  <cp:lastModifiedBy>Астаповы</cp:lastModifiedBy>
  <cp:revision>16</cp:revision>
  <cp:lastPrinted>2017-03-14T17:45:00Z</cp:lastPrinted>
  <dcterms:created xsi:type="dcterms:W3CDTF">2016-08-29T10:38:00Z</dcterms:created>
  <dcterms:modified xsi:type="dcterms:W3CDTF">2017-06-14T17:47:00Z</dcterms:modified>
</cp:coreProperties>
</file>