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D2" w:rsidRPr="004150D2" w:rsidRDefault="004150D2" w:rsidP="004150D2">
      <w:pPr>
        <w:shd w:val="clear" w:color="auto" w:fill="FFFFFF"/>
        <w:spacing w:before="187" w:after="56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Мягкая педагогика как средство безопасного развития детей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заметила, что и моим малышам нравится обнимать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мягкие игрушки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спать с ними, играть с платочками и тряпочками, укрывать куколок одеяльцами, строить себе домик. И тогда я пришла к выводу, что материалы, с которыми взаимодействуют дети, имеют большое значение. Ведь,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150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мягкую педагогику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не только почувствовать, но и потрогать и даже укрыться ею! И тактильно-сенсорные пособия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«ТАФИ»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выполненные из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мягкого и яркого текстиля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быть полифункциональным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средством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создания игровых ситуаций и достижения разных дидактических целей. Я взяла эту идею, разработав свою методику работы с данным пособием. Важным качеством этих игровых комплектов является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использования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Мягкие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игровые материалы привлекательно выглядят для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Их главное достоинство – это </w:t>
      </w:r>
      <w:proofErr w:type="spell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многоаспектное</w:t>
      </w:r>
      <w:proofErr w:type="spell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материалов.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Сенсорный аспект </w:t>
      </w:r>
      <w:proofErr w:type="gram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знакомство с сенсорными характеристиками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цвет, размер, форма)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Терапевтический аспект (игры с разноцветными лоскутками помогают 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переключится</w:t>
      </w:r>
      <w:proofErr w:type="gram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совместную деятельность со взрослым. Легкий,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мягкий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материал дает ребенку приятные ощущения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«поглаживания»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же в период адаптации тканевые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применять в качестве психологически защищающих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Полотняные прозрачные навесы дают возможность ребенку уединиться, но в то же время позволяют ощутить присутствие других.)</w:t>
      </w:r>
      <w:proofErr w:type="gramEnd"/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Коммуникативный аспект также очень важен.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много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разные, все разобщены – большие полотна помогают собрать мне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в круг или на игру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счет того, что они на нем сидят или его держат по краям, мы воображаем, что сегодня, например, 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proofErr w:type="gram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находимся на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«море»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«полянке»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 лесу»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 А в соединении с музыкальным сопровождением взаимодействие с полотном дает ребятам опыт эмоциональных переживаний, сотрудничества, согласования своих действий с действиями других, соблюдения общего игрового правила.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Игровой аспект (тканевые материалы можно использовать для создания игровой ситуации и персонажей.</w:t>
      </w:r>
      <w:proofErr w:type="gram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это хорошее пособие для передачи образов, например, серая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мнушка</w:t>
      </w:r>
      <w:proofErr w:type="spell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может быть мышка, волк или заяц, из лоскутков так же можно показать любого персонажа).</w:t>
      </w:r>
      <w:proofErr w:type="gramEnd"/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Творческий аспект (каждый ребенок по-своему выражает себя во взаимодействии с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педагогом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практике я использую набор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Вязанная</w:t>
      </w:r>
      <w:proofErr w:type="gram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графика»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игровой набор для тактильного рисования. Набор, состоящий из холста-основы и вязаных веревочек (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«вязаных сенсорных карандашей»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разного цвета и размера, которые можно использовать с детьми любой возрастной группы для игровой деятельности, в изобразительном творчестве. Например, на занятиях по математике, мы выкладываем геометрические фигуры и цифры, тем самым данный набор является тренажером для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моторной ловкости пальцев и кистей рук, способствует образному мышлению.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Таким 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образом</w:t>
      </w:r>
      <w:proofErr w:type="gram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 разных видах деятельности я применяю и другие текстильные наборы как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мнушки</w:t>
      </w:r>
      <w:proofErr w:type="spell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«напёрстки»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«шифоновую радугу»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«меховой театр»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Опираясь на возраст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в группе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которыми я начала свою работу, мною были разработаны многофункциональные пособия, которые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безопасные в использование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не бьются, не ломаются, ими нельзя пораниться, они изготовлены из </w:t>
      </w:r>
      <w:proofErr w:type="spell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гипоаллергенных</w:t>
      </w:r>
      <w:proofErr w:type="spell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и находятся в свободном доступе для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«Вязанный пальчиковый театр»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набор фигурок-персонажей, которые надеваются на отдельный пальчик для инсценировки сказки. Это прекрасное пособие для </w:t>
      </w:r>
      <w:hyperlink r:id="rId5" w:tooltip="Развитие ребенка. Материалы для педагогов" w:history="1">
        <w:r w:rsidRPr="004150D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развития у детей воображения</w:t>
        </w:r>
      </w:hyperlink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мышления, речи, способствующее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безопасному развитию мелкой моторики рук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«Книжки - малышки»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применяю, как игровое пособие. Дети с удовольствием рассматривают цветные яркие страницы книжек из фетра. Каждую страничку можно потрогать. Благодаря таким книжкам дети учатся общаться, расширяют кругозор, учатся логически мыслить.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Развлекаясь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всевозможными липучками, застежками, крючками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 мелкую моторику рук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«Разноцветные камушки»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набор ярких плоскостных кругов из текстиля, одного размера и разного цвета, которые мы часто используем с набором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«Шифоновая радуга»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как отдельные элементы в подвижных играх.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«Волшебные перчатки»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пособие представляет собой перчатки для обеих рук. На кончиках пальцев пришиты липучки, на которые можно прикрепить разноцветные геометрические фигуры. Это пособие я использую в некоторых играх по </w:t>
      </w:r>
      <w:proofErr w:type="spell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нейрогимнастике</w:t>
      </w:r>
      <w:proofErr w:type="spell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входе которых происходит активизация взаимодействия между полушариями мозга,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мелкой моторики рук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познавательных процессов, внимания, мышления, восприятия.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gramStart"/>
      <w:r w:rsidRPr="004150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Мягкий</w:t>
      </w:r>
      <w:proofErr w:type="gramEnd"/>
      <w:r w:rsidRPr="004150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150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твистер</w:t>
      </w:r>
      <w:proofErr w:type="spell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данное пособие известно всем, как напольное игровое поле. Оно создано из разноцветного фетра, липучек, а также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функционально в использовании. Основные задачи пособия - закрепление представлений о цвете, форме, умение определять, где лево и право,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игровых умений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ловкости, совершенствования навыков метания правой и левой рукой в цель,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меткости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глазомера, а также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тактильных ощущений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данном пособие мы рисуем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«сенсорными карандашами»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играем в подвижные игры такие как,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«Попади в цель»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использованием набора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мнушек</w:t>
      </w:r>
      <w:proofErr w:type="spell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как игровое полотно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Твистер</w:t>
      </w:r>
      <w:proofErr w:type="spellEnd"/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набору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«Шифоновая радуга»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добавила декоративные элементы в виде разноцветных лент разного размера, а к набору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«Меховой театр»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фетровые глазки, что значительно расширило их функциональность.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используемые и разработанные мною пособия по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мягкой педагогике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полезны для формирования личности ребенка по всем направлениям. Они благотворно влияют на раскрытие умственного и речевого потенциала, на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физических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познавательных, художественно-эстетических и социально-коммуникативных способностей. Также пособия универсальные и подходят для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всех возрастных групп. </w:t>
      </w:r>
      <w:proofErr w:type="spell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Миксуются</w:t>
      </w:r>
      <w:proofErr w:type="spell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сочетаются между собой, дополняя друг друга и предоставляя большую палитру вариантов использования в образовательной деятельности.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перспективе, я планирую использование некоторых элементов пособий для создания мультфильмов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посредством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«перекладной техники»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мультфильмы всегда интересны детям, одно дело – смотреть мультфильм в кинотеатре или по телевизору, и совсем иное – 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создать самому и показывать другим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взрослым и сверстникам. А сам процесс создания может способствовать благотворному влиянию на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сочувствия к героям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Эмоциональный подъём после хорошего конца улучшит самочувствие самого ребёнка.</w:t>
      </w:r>
    </w:p>
    <w:p w:rsidR="004150D2" w:rsidRPr="004150D2" w:rsidRDefault="004150D2" w:rsidP="004150D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эпоху компьютеризации и информационных технологий детям не хватает практического опыта манипуляции с различными предметами, не хватает качественных игрушек из натуральных материалов. А </w:t>
      </w:r>
      <w:r w:rsidRPr="004150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игры и пособия 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150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мягкой педагогики</w:t>
      </w:r>
      <w:r w:rsidRPr="004150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proofErr w:type="spellStart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раз-таки</w:t>
      </w:r>
      <w:proofErr w:type="spellEnd"/>
      <w:proofErr w:type="gramEnd"/>
      <w:r w:rsidRPr="00415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удовлетворяют эту потребность в соответствии с основными принципами дошкольного образования!</w:t>
      </w:r>
    </w:p>
    <w:p w:rsidR="001522BC" w:rsidRPr="004150D2" w:rsidRDefault="001522BC" w:rsidP="004150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22BC" w:rsidRPr="004150D2" w:rsidSect="0015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286"/>
    <w:multiLevelType w:val="multilevel"/>
    <w:tmpl w:val="7AB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0D2"/>
    <w:rsid w:val="001522BC"/>
    <w:rsid w:val="004150D2"/>
    <w:rsid w:val="00C2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C"/>
  </w:style>
  <w:style w:type="paragraph" w:styleId="1">
    <w:name w:val="heading 1"/>
    <w:basedOn w:val="a"/>
    <w:link w:val="10"/>
    <w:uiPriority w:val="9"/>
    <w:qFormat/>
    <w:rsid w:val="00415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5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5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0D2"/>
    <w:rPr>
      <w:b/>
      <w:bCs/>
    </w:rPr>
  </w:style>
  <w:style w:type="character" w:styleId="a5">
    <w:name w:val="Hyperlink"/>
    <w:basedOn w:val="a0"/>
    <w:uiPriority w:val="99"/>
    <w:semiHidden/>
    <w:unhideWhenUsed/>
    <w:rsid w:val="004150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5735</Characters>
  <Application>Microsoft Office Word</Application>
  <DocSecurity>0</DocSecurity>
  <Lines>47</Lines>
  <Paragraphs>13</Paragraphs>
  <ScaleCrop>false</ScaleCrop>
  <Company>DG Win&amp;Soft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карташов</dc:creator>
  <cp:keywords/>
  <dc:description/>
  <cp:lastModifiedBy>иван карташов</cp:lastModifiedBy>
  <cp:revision>3</cp:revision>
  <dcterms:created xsi:type="dcterms:W3CDTF">2023-11-12T15:43:00Z</dcterms:created>
  <dcterms:modified xsi:type="dcterms:W3CDTF">2023-11-12T15:44:00Z</dcterms:modified>
</cp:coreProperties>
</file>